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DB5" w:rsidRDefault="00320DB5" w:rsidP="00320D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GRUPA V „WIEWIÓRKI”</w:t>
      </w:r>
    </w:p>
    <w:p w:rsidR="00320DB5" w:rsidRDefault="00320DB5" w:rsidP="00320D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0DB5" w:rsidRDefault="00320DB5" w:rsidP="00320D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ZAMIERZENIA WYCHOWAWCZO – DYDAKTYCZNE W MIESIĄCU LUTYM</w:t>
      </w:r>
    </w:p>
    <w:p w:rsidR="00320DB5" w:rsidRPr="00320DB5" w:rsidRDefault="00320DB5" w:rsidP="00320D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20DB5" w:rsidRPr="00320DB5" w:rsidRDefault="00320DB5" w:rsidP="00320DB5">
      <w:pPr>
        <w:jc w:val="both"/>
        <w:rPr>
          <w:rFonts w:ascii="Times New Roman" w:hAnsi="Times New Roman"/>
          <w:b/>
          <w:sz w:val="24"/>
          <w:szCs w:val="24"/>
        </w:rPr>
      </w:pPr>
      <w:r w:rsidRPr="00320DB5">
        <w:rPr>
          <w:rFonts w:ascii="Times New Roman" w:hAnsi="Times New Roman"/>
          <w:b/>
          <w:sz w:val="24"/>
          <w:szCs w:val="24"/>
        </w:rPr>
        <w:t>Tydzień XXI. Wszystko jest muzyką</w:t>
      </w:r>
    </w:p>
    <w:p w:rsidR="00320DB5" w:rsidRPr="00320DB5" w:rsidRDefault="00320DB5" w:rsidP="00320DB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20DB5">
        <w:rPr>
          <w:rFonts w:ascii="Times New Roman" w:hAnsi="Times New Roman"/>
          <w:sz w:val="24"/>
          <w:szCs w:val="24"/>
          <w:lang w:eastAsia="pl-PL"/>
        </w:rPr>
        <w:t>wzbogacanie wiadomości na temat dawnych i współczesnych przedmiotów służących do odtwarzania muzyki, rozwijanie percepcji słuchowej, doskonalenie umiejętności słuchania ze zrozumieniem, rozwijanie sprawności fizycznej, rozwijanie umiejętności współpracy</w:t>
      </w:r>
    </w:p>
    <w:p w:rsidR="00320DB5" w:rsidRPr="00320DB5" w:rsidRDefault="00320DB5" w:rsidP="00320DB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20DB5">
        <w:rPr>
          <w:rFonts w:ascii="Times New Roman" w:hAnsi="Times New Roman"/>
          <w:sz w:val="24"/>
          <w:szCs w:val="24"/>
        </w:rPr>
        <w:t>poznanie kształtu litery n, N, rozwijanie świadomości fonologicznej i słuchu fonematycznego, wprowadzenie do pisania i czytania, utrwalanie poznanych liter, rozwijanie umiejętności wokalnych, kształtowanie umiejętności gry na instrumentach, rozwijanie umiejętności współpracy</w:t>
      </w:r>
    </w:p>
    <w:p w:rsidR="00320DB5" w:rsidRPr="00320DB5" w:rsidRDefault="00320DB5" w:rsidP="00320DB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20DB5">
        <w:rPr>
          <w:rFonts w:ascii="Times New Roman" w:hAnsi="Times New Roman"/>
          <w:sz w:val="24"/>
          <w:szCs w:val="24"/>
        </w:rPr>
        <w:t>rozpoznawanie i pisanie po śladzie liczby 10, określanie jej aspektu kardynalnego, porządkowego i miarowego, doskonalenie umiejętności odwzorowywania, percepcji słuchowej, utrwalanie nazw instrumentów muzycznych</w:t>
      </w:r>
    </w:p>
    <w:p w:rsidR="00320DB5" w:rsidRPr="00320DB5" w:rsidRDefault="00320DB5" w:rsidP="00320DB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20DB5">
        <w:rPr>
          <w:rFonts w:ascii="Times New Roman" w:hAnsi="Times New Roman"/>
          <w:sz w:val="24"/>
          <w:szCs w:val="24"/>
        </w:rPr>
        <w:t>rozwijanie słuchu muzycznego, pamięci słuchowej, ćwiczenie umiejętności wyrażania ruchem treści piosenki, rozwijanie sprawności fizycznej, utrwalenie nazw emocji, kształtowanie umiejętności rozróżniania i nazywania różnych emocji oraz nastrojów w muzyce</w:t>
      </w:r>
    </w:p>
    <w:p w:rsidR="00320DB5" w:rsidRPr="00320DB5" w:rsidRDefault="00320DB5" w:rsidP="00320DB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20DB5">
        <w:rPr>
          <w:rFonts w:ascii="Times New Roman" w:hAnsi="Times New Roman"/>
          <w:sz w:val="24"/>
          <w:szCs w:val="24"/>
        </w:rPr>
        <w:t>pobudzanie dzieci do ekspresji artystycznej, rozwijanie sprawności manualnej, zachęcanie do starannego wykonywania prac plastyczno-technicznych, rozwijanie umiejętności współpracy, trening integracji sensorycznej</w:t>
      </w:r>
    </w:p>
    <w:p w:rsidR="00320DB5" w:rsidRPr="00320DB5" w:rsidRDefault="00320DB5" w:rsidP="00320DB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20DB5" w:rsidRPr="00320DB5" w:rsidRDefault="00320DB5" w:rsidP="00320DB5">
      <w:pPr>
        <w:jc w:val="both"/>
        <w:rPr>
          <w:rFonts w:ascii="Times New Roman" w:hAnsi="Times New Roman"/>
          <w:b/>
          <w:sz w:val="24"/>
          <w:szCs w:val="24"/>
        </w:rPr>
      </w:pPr>
      <w:r w:rsidRPr="00320DB5">
        <w:rPr>
          <w:rFonts w:ascii="Times New Roman" w:hAnsi="Times New Roman"/>
          <w:b/>
          <w:sz w:val="24"/>
          <w:szCs w:val="24"/>
        </w:rPr>
        <w:t>Tydzień XXII. Pod ziemią pod wodą</w:t>
      </w:r>
    </w:p>
    <w:p w:rsidR="00320DB5" w:rsidRPr="00320DB5" w:rsidRDefault="00320DB5" w:rsidP="00320DB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20DB5">
        <w:rPr>
          <w:rFonts w:ascii="Times New Roman" w:hAnsi="Times New Roman"/>
          <w:sz w:val="24"/>
          <w:szCs w:val="24"/>
        </w:rPr>
        <w:t>wzbogacanie wiadomości na temat bogactw naturalnych, doskonalenie umiejętności słuchania ze zrozumieniem, wzbogacanie słownictwa, rozwijanie sprawności fizycznej i umiejętności współpracy</w:t>
      </w:r>
    </w:p>
    <w:p w:rsidR="00320DB5" w:rsidRPr="00320DB5" w:rsidRDefault="00320DB5" w:rsidP="00320DB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20DB5">
        <w:rPr>
          <w:rFonts w:ascii="Times New Roman" w:hAnsi="Times New Roman"/>
          <w:sz w:val="24"/>
          <w:szCs w:val="24"/>
        </w:rPr>
        <w:t>poznanie kształtu litery w, W, rozwijanie świadomości fonologicznej i słuchu fonematycznego, wprowadzenie do pisania i czytania, utrwalanie poznanych liter, wzbogacanie wiadomości na temat podwodnych zwierząt, rozwijanie umiejętności współpracy</w:t>
      </w:r>
    </w:p>
    <w:p w:rsidR="00320DB5" w:rsidRPr="00320DB5" w:rsidRDefault="00320DB5" w:rsidP="00320DB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20DB5">
        <w:rPr>
          <w:rFonts w:ascii="Times New Roman" w:hAnsi="Times New Roman"/>
          <w:sz w:val="24"/>
          <w:szCs w:val="24"/>
        </w:rPr>
        <w:t>doskonalenie umiejętności przeliczania i porównywania liczby elementów, doskonalenie orientacji przestrzennej, wzbudzanie ciekawości świata, rozwijanie umiejętności współpracy podczas eksperymentowania</w:t>
      </w:r>
    </w:p>
    <w:p w:rsidR="00320DB5" w:rsidRPr="00320DB5" w:rsidRDefault="00320DB5" w:rsidP="00320DB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20DB5">
        <w:rPr>
          <w:rFonts w:ascii="Times New Roman" w:hAnsi="Times New Roman"/>
          <w:sz w:val="24"/>
          <w:szCs w:val="24"/>
        </w:rPr>
        <w:t>rozwijanie percepcji słuchowej, uwrażliwienie na muzykę klasyczną, rozwijanie słuchu muzycznego, rozwijanie umiejętności gry na niekonwencjonalnych instrumentach, kształtowanie umiejętności wykonywania pracy do końca</w:t>
      </w:r>
    </w:p>
    <w:p w:rsidR="00320DB5" w:rsidRPr="00320DB5" w:rsidRDefault="00320DB5" w:rsidP="00320DB5">
      <w:pPr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320DB5">
        <w:rPr>
          <w:rFonts w:ascii="Times New Roman" w:hAnsi="Times New Roman"/>
          <w:sz w:val="24"/>
          <w:szCs w:val="24"/>
        </w:rPr>
        <w:t>wzbudzenie ciekawości świata, rozwijanie sprawności manualnej, kształtowanie zmysłów (dotyku i wzroku), doskonalenie współpracy, trening integracji sensorycznej</w:t>
      </w:r>
    </w:p>
    <w:p w:rsidR="00320DB5" w:rsidRPr="00320DB5" w:rsidRDefault="00320DB5" w:rsidP="00320DB5">
      <w:pPr>
        <w:jc w:val="both"/>
        <w:rPr>
          <w:rFonts w:ascii="Times New Roman" w:hAnsi="Times New Roman"/>
          <w:b/>
          <w:sz w:val="24"/>
          <w:szCs w:val="24"/>
        </w:rPr>
      </w:pPr>
      <w:r w:rsidRPr="00320DB5">
        <w:rPr>
          <w:rFonts w:ascii="Times New Roman" w:hAnsi="Times New Roman"/>
          <w:b/>
          <w:sz w:val="24"/>
          <w:szCs w:val="24"/>
        </w:rPr>
        <w:t>Tydzień XXIII. W kosmosie</w:t>
      </w:r>
    </w:p>
    <w:p w:rsidR="00320DB5" w:rsidRPr="00320DB5" w:rsidRDefault="00320DB5" w:rsidP="00320DB5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20DB5">
        <w:rPr>
          <w:rFonts w:ascii="Times New Roman" w:hAnsi="Times New Roman"/>
          <w:sz w:val="24"/>
          <w:szCs w:val="24"/>
        </w:rPr>
        <w:t>wzbogacanie wiadomości na temat planet w Układzie Słonecznym, wzbogacanie słownictwa, rozwijanie ciekawości poznawczej, sprawności fizycznej, umiejętności współpracy</w:t>
      </w:r>
    </w:p>
    <w:p w:rsidR="00320DB5" w:rsidRPr="00320DB5" w:rsidRDefault="00320DB5" w:rsidP="00320DB5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20DB5">
        <w:rPr>
          <w:rFonts w:ascii="Times New Roman" w:hAnsi="Times New Roman"/>
          <w:sz w:val="24"/>
          <w:szCs w:val="24"/>
        </w:rPr>
        <w:t>poznanie kształtu litery p, P, rozwijanie świadomości fonologicznej i słuchu fonematycznego, wprowadzenie do pisania i czytania, utrwalanie poznanych liter, rozwijanie sprawności manualnej, rozwijanie umiejętności współpracy</w:t>
      </w:r>
    </w:p>
    <w:p w:rsidR="00320DB5" w:rsidRPr="00320DB5" w:rsidRDefault="00320DB5" w:rsidP="00320DB5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20DB5">
        <w:rPr>
          <w:rFonts w:ascii="Times New Roman" w:hAnsi="Times New Roman"/>
          <w:sz w:val="24"/>
          <w:szCs w:val="24"/>
        </w:rPr>
        <w:t>utrwalenie nazw figur geometrycznych, zapoznanie ze znakiem równości, doskonalenie umiejętności przeliczania i porównywania liczby elementów, rozwijanie orientacji przestrzennej, rozwijanie umiejętności sprzątanie swojego miejsca pracy</w:t>
      </w:r>
    </w:p>
    <w:p w:rsidR="00320DB5" w:rsidRPr="00320DB5" w:rsidRDefault="00320DB5" w:rsidP="00320DB5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20DB5">
        <w:rPr>
          <w:rFonts w:ascii="Times New Roman" w:hAnsi="Times New Roman"/>
          <w:sz w:val="24"/>
          <w:szCs w:val="24"/>
        </w:rPr>
        <w:t>rozwijanie umiejętności wokalnych, kreatywności i wyobraźni, wdrażanie do wypowiadania się pełnymi zdaniami, rozwijanie sprawności fizycznej, wzbogacanie wiedzy na temat Księżyca</w:t>
      </w:r>
    </w:p>
    <w:p w:rsidR="00320DB5" w:rsidRPr="00320DB5" w:rsidRDefault="00320DB5" w:rsidP="00320DB5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20DB5">
        <w:rPr>
          <w:rFonts w:ascii="Times New Roman" w:hAnsi="Times New Roman"/>
          <w:sz w:val="24"/>
          <w:szCs w:val="24"/>
        </w:rPr>
        <w:t>rozwijanie kreatywności i wyobraźni, rozwijanie sprawności manualnej, zachęcanie do starannego wykonywania prac plastyczno-technicznych, pobudzanie, stymulowanie zmysłów, trening integracji sensorycznej</w:t>
      </w:r>
    </w:p>
    <w:p w:rsidR="00320DB5" w:rsidRPr="00320DB5" w:rsidRDefault="00320DB5" w:rsidP="00320DB5">
      <w:pPr>
        <w:spacing w:after="0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320DB5" w:rsidRPr="00320DB5" w:rsidRDefault="00320DB5" w:rsidP="00320DB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20DB5">
        <w:rPr>
          <w:rFonts w:ascii="Times New Roman" w:hAnsi="Times New Roman"/>
          <w:b/>
          <w:sz w:val="24"/>
          <w:szCs w:val="24"/>
        </w:rPr>
        <w:t>Tydzień XXIV. Prehistoryczny świat</w:t>
      </w:r>
    </w:p>
    <w:p w:rsidR="00320DB5" w:rsidRPr="00320DB5" w:rsidRDefault="00320DB5" w:rsidP="00320DB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20DB5" w:rsidRPr="00320DB5" w:rsidRDefault="00320DB5" w:rsidP="00320DB5">
      <w:pPr>
        <w:pStyle w:val="Akapitzlist"/>
        <w:numPr>
          <w:ilvl w:val="0"/>
          <w:numId w:val="4"/>
        </w:numPr>
        <w:tabs>
          <w:tab w:val="left" w:pos="709"/>
        </w:tabs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320DB5">
        <w:rPr>
          <w:rFonts w:ascii="Times New Roman" w:hAnsi="Times New Roman"/>
          <w:sz w:val="24"/>
          <w:szCs w:val="24"/>
        </w:rPr>
        <w:t>zaciekawienie historią, zawodem paleontologa i archeologa, wzbogacenie słownictwa, zachęcanie do dbania o pamiątki, rozwijanie sprawności fizycznej, umiejętności współpracy</w:t>
      </w:r>
    </w:p>
    <w:p w:rsidR="00320DB5" w:rsidRPr="00320DB5" w:rsidRDefault="00320DB5" w:rsidP="00320DB5">
      <w:pPr>
        <w:pStyle w:val="Akapitzlist"/>
        <w:numPr>
          <w:ilvl w:val="0"/>
          <w:numId w:val="4"/>
        </w:numPr>
        <w:tabs>
          <w:tab w:val="left" w:pos="709"/>
        </w:tabs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320DB5">
        <w:rPr>
          <w:rFonts w:ascii="Times New Roman" w:hAnsi="Times New Roman"/>
          <w:sz w:val="24"/>
          <w:szCs w:val="24"/>
        </w:rPr>
        <w:t>poznanie kształtu litery j, J, rozwijanie świadomości fonologicznej i słuchu fonematycznego, wprowadzenie do pisania i czytania, utrwalanie poznanych liter, utrwalenie nazw zawodów: archeolog i paleontolog</w:t>
      </w:r>
    </w:p>
    <w:p w:rsidR="00320DB5" w:rsidRPr="00320DB5" w:rsidRDefault="00320DB5" w:rsidP="00320DB5">
      <w:pPr>
        <w:pStyle w:val="Akapitzlist"/>
        <w:numPr>
          <w:ilvl w:val="0"/>
          <w:numId w:val="4"/>
        </w:numPr>
        <w:tabs>
          <w:tab w:val="left" w:pos="709"/>
        </w:tabs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320DB5">
        <w:rPr>
          <w:rFonts w:ascii="Times New Roman" w:hAnsi="Times New Roman"/>
          <w:sz w:val="24"/>
          <w:szCs w:val="24"/>
        </w:rPr>
        <w:t>doskonalenie umiejętności przeliczania, porównywania liczebności, utrwalanie wiadomości na temat kwadratu, rozwijanie umiejętności układania trzy- i czteroelementowych rytmów, rozwijanie umiejętności sprzątania swojego miejsca pracy</w:t>
      </w:r>
    </w:p>
    <w:p w:rsidR="00320DB5" w:rsidRPr="00320DB5" w:rsidRDefault="00320DB5" w:rsidP="00320DB5">
      <w:pPr>
        <w:pStyle w:val="Akapitzlist"/>
        <w:numPr>
          <w:ilvl w:val="0"/>
          <w:numId w:val="4"/>
        </w:numPr>
        <w:tabs>
          <w:tab w:val="left" w:pos="709"/>
        </w:tabs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320DB5">
        <w:rPr>
          <w:rFonts w:ascii="Times New Roman" w:hAnsi="Times New Roman"/>
          <w:sz w:val="24"/>
          <w:szCs w:val="24"/>
        </w:rPr>
        <w:t>rozwijanie percepcji słuchowej, doskonalenie umiejętności słuchania ze zrozumieniem, kształtowanie umiejętności wypowiadania się pełnymi zdaniami na określony temat, wzbogacanie wiadomości na temat dinozaurów</w:t>
      </w:r>
    </w:p>
    <w:p w:rsidR="00320DB5" w:rsidRPr="00320DB5" w:rsidRDefault="00320DB5" w:rsidP="00320DB5">
      <w:pPr>
        <w:pStyle w:val="Akapitzlist"/>
        <w:numPr>
          <w:ilvl w:val="0"/>
          <w:numId w:val="4"/>
        </w:numPr>
        <w:tabs>
          <w:tab w:val="left" w:pos="709"/>
        </w:tabs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320DB5">
        <w:rPr>
          <w:rFonts w:ascii="Times New Roman" w:hAnsi="Times New Roman"/>
          <w:sz w:val="24"/>
          <w:szCs w:val="24"/>
        </w:rPr>
        <w:t>rozwijanie kreatywności i wyobraźni, pobudzanie i stymulowanie zmysłów, zachęcanie do starannego wykonywania prac plastyczno-technicznych, rozwijanie umiejętności współpracy, trening integracji sensorycznej</w:t>
      </w:r>
    </w:p>
    <w:p w:rsidR="00DE5BF5" w:rsidRPr="00320DB5" w:rsidRDefault="00DE5BF5">
      <w:pPr>
        <w:rPr>
          <w:rFonts w:ascii="Times New Roman" w:hAnsi="Times New Roman"/>
          <w:sz w:val="24"/>
          <w:szCs w:val="24"/>
        </w:rPr>
      </w:pPr>
    </w:p>
    <w:sectPr w:rsidR="00DE5BF5" w:rsidRPr="00320DB5" w:rsidSect="00320D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22EB4"/>
    <w:multiLevelType w:val="hybridMultilevel"/>
    <w:tmpl w:val="AD9CE3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BB207E"/>
    <w:multiLevelType w:val="hybridMultilevel"/>
    <w:tmpl w:val="9C168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87E60"/>
    <w:multiLevelType w:val="hybridMultilevel"/>
    <w:tmpl w:val="4628C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536EE5"/>
    <w:multiLevelType w:val="hybridMultilevel"/>
    <w:tmpl w:val="24C400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67511C"/>
    <w:multiLevelType w:val="hybridMultilevel"/>
    <w:tmpl w:val="38162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D4178C"/>
    <w:multiLevelType w:val="hybridMultilevel"/>
    <w:tmpl w:val="0A0CB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20DB5"/>
    <w:rsid w:val="00320DB5"/>
    <w:rsid w:val="00DE5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0DB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0D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638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tereniu</dc:creator>
  <cp:lastModifiedBy>tereniu</cp:lastModifiedBy>
  <cp:revision>1</cp:revision>
  <dcterms:created xsi:type="dcterms:W3CDTF">2023-01-29T13:39:00Z</dcterms:created>
  <dcterms:modified xsi:type="dcterms:W3CDTF">2023-01-29T13:43:00Z</dcterms:modified>
</cp:coreProperties>
</file>