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56" w:rsidRDefault="00350556" w:rsidP="00350556">
      <w:pPr>
        <w:jc w:val="both"/>
        <w:rPr>
          <w:rFonts w:ascii="Times New Roman" w:hAnsi="Times New Roman"/>
          <w:b/>
          <w:sz w:val="24"/>
          <w:szCs w:val="24"/>
        </w:rPr>
      </w:pPr>
    </w:p>
    <w:p w:rsidR="00350556" w:rsidRDefault="00350556" w:rsidP="00D76D13">
      <w:pPr>
        <w:rPr>
          <w:rFonts w:ascii="Times New Roman" w:hAnsi="Times New Roman"/>
          <w:b/>
          <w:sz w:val="28"/>
          <w:szCs w:val="28"/>
        </w:rPr>
      </w:pPr>
      <w:r w:rsidRPr="00D76D13">
        <w:rPr>
          <w:rFonts w:ascii="Times New Roman" w:hAnsi="Times New Roman"/>
          <w:b/>
          <w:sz w:val="28"/>
          <w:szCs w:val="28"/>
        </w:rPr>
        <w:t>KREATYWNE ZABAWY ROZWIJAJĄCE UMIEJĘTNOŚCI I TALENTY MATEMATYCZNE</w:t>
      </w:r>
    </w:p>
    <w:p w:rsidR="00D76D13" w:rsidRPr="00D76D13" w:rsidRDefault="00D76D13" w:rsidP="00D76D13">
      <w:pPr>
        <w:rPr>
          <w:rFonts w:ascii="Times New Roman" w:hAnsi="Times New Roman"/>
          <w:b/>
          <w:sz w:val="28"/>
          <w:szCs w:val="28"/>
        </w:rPr>
      </w:pPr>
    </w:p>
    <w:p w:rsidR="00350556" w:rsidRDefault="00350556" w:rsidP="00350556">
      <w:pPr>
        <w:pStyle w:val="NormalnyWeb"/>
        <w:jc w:val="both"/>
      </w:pPr>
      <w:r>
        <w:rPr>
          <w:rStyle w:val="Pogrubienie"/>
        </w:rPr>
        <w:t>MATEMATYKA</w:t>
      </w:r>
      <w:r>
        <w:t xml:space="preserve"> powszechnie nazywana jest </w:t>
      </w:r>
      <w:r>
        <w:rPr>
          <w:rStyle w:val="Uwydatnienie"/>
        </w:rPr>
        <w:t>królową nauk</w:t>
      </w:r>
      <w:r>
        <w:t>, uczy myślenia, wnioskowania, wprowadza pewien ład i porządek. Najważniejsze są osobiste doświadczenia dziecka, stanowią one budulec z którego dziecięcy umysł tworzy pojęcia i umiejętności. Zachęcamy rodziców naszych przedszkolaków do wspólnego spędzania czasu bawiąc się i ucząc matematyki.</w:t>
      </w:r>
    </w:p>
    <w:p w:rsidR="00D76D13" w:rsidRDefault="00D76D13" w:rsidP="00350556">
      <w:pPr>
        <w:rPr>
          <w:rStyle w:val="fontstyle01"/>
          <w:rFonts w:ascii="Times New Roman" w:hAnsi="Times New Roman"/>
          <w:sz w:val="24"/>
          <w:szCs w:val="24"/>
        </w:rPr>
      </w:pPr>
    </w:p>
    <w:p w:rsidR="00D76D13" w:rsidRPr="00D76D13" w:rsidRDefault="00350556" w:rsidP="00D76D13">
      <w:pPr>
        <w:pStyle w:val="Akapitzlist"/>
        <w:numPr>
          <w:ilvl w:val="0"/>
          <w:numId w:val="1"/>
        </w:numPr>
        <w:rPr>
          <w:rStyle w:val="fontstyle01"/>
          <w:rFonts w:ascii="Times New Roman" w:hAnsi="Times New Roman"/>
          <w:sz w:val="24"/>
          <w:szCs w:val="24"/>
        </w:rPr>
      </w:pPr>
      <w:r w:rsidRPr="00D76D13">
        <w:rPr>
          <w:rStyle w:val="fontstyle01"/>
          <w:rFonts w:ascii="Times New Roman" w:hAnsi="Times New Roman"/>
          <w:sz w:val="24"/>
          <w:szCs w:val="24"/>
        </w:rPr>
        <w:t>MEMO FIGURY</w:t>
      </w:r>
    </w:p>
    <w:p w:rsidR="00350556" w:rsidRDefault="00350556" w:rsidP="00D76D13">
      <w:pPr>
        <w:jc w:val="both"/>
      </w:pPr>
      <w:r w:rsidRPr="00D76D13">
        <w:rPr>
          <w:rFonts w:ascii="Times New Roman" w:hAnsi="Times New Roman"/>
          <w:b/>
          <w:bCs/>
          <w:color w:val="000000"/>
          <w:sz w:val="24"/>
          <w:szCs w:val="24"/>
        </w:rPr>
        <w:br/>
      </w:r>
      <w:r w:rsidRPr="00D76D13">
        <w:rPr>
          <w:rStyle w:val="fontstyle21"/>
          <w:rFonts w:ascii="Times New Roman" w:hAnsi="Times New Roman"/>
          <w:sz w:val="24"/>
          <w:szCs w:val="24"/>
        </w:rPr>
        <w:t>Do przygotowania zabawy będą nam potrzebne papierowe talerzyki, papier kolorowy z</w:t>
      </w:r>
      <w:r w:rsidRPr="00D76D13">
        <w:rPr>
          <w:rFonts w:ascii="Times New Roman" w:hAnsi="Times New Roman"/>
          <w:color w:val="000000"/>
          <w:sz w:val="24"/>
          <w:szCs w:val="24"/>
        </w:rPr>
        <w:br/>
      </w:r>
      <w:r w:rsidRPr="00D76D13">
        <w:rPr>
          <w:rStyle w:val="fontstyle21"/>
          <w:rFonts w:ascii="Times New Roman" w:hAnsi="Times New Roman"/>
          <w:sz w:val="24"/>
          <w:szCs w:val="24"/>
        </w:rPr>
        <w:t>którego wycinamy figury, które przyklejamy od wewnętrznej strony talerzyka. Talerzyki muszą być przygotowane w identycznych parach. Przebieg gry oparty jest na tradycyjnej zabawie</w:t>
      </w:r>
      <w:r w:rsidRPr="00D76D13">
        <w:rPr>
          <w:rFonts w:ascii="Times New Roman" w:hAnsi="Times New Roman"/>
          <w:color w:val="000000"/>
          <w:sz w:val="24"/>
          <w:szCs w:val="24"/>
        </w:rPr>
        <w:t xml:space="preserve"> </w:t>
      </w:r>
      <w:r w:rsidRPr="00D76D13">
        <w:rPr>
          <w:rStyle w:val="fontstyle21"/>
          <w:rFonts w:ascii="Times New Roman" w:hAnsi="Times New Roman"/>
          <w:sz w:val="24"/>
          <w:szCs w:val="24"/>
        </w:rPr>
        <w:t>MEMORY/ SUPER PAMIĘĆ, dzieci kolejno odsłaniają po dwa talerzyki w poszukiwaniu par.</w:t>
      </w:r>
    </w:p>
    <w:p w:rsidR="00350556" w:rsidRDefault="00350556" w:rsidP="00350556">
      <w:pPr>
        <w:rPr>
          <w:rFonts w:ascii="Times New Roman" w:hAnsi="Times New Roman"/>
          <w:color w:val="000000"/>
          <w:sz w:val="24"/>
          <w:szCs w:val="24"/>
        </w:rPr>
      </w:pPr>
    </w:p>
    <w:p w:rsidR="00D76D13" w:rsidRPr="00D76D13" w:rsidRDefault="00350556" w:rsidP="00D76D13">
      <w:pPr>
        <w:pStyle w:val="Akapitzlist"/>
        <w:numPr>
          <w:ilvl w:val="0"/>
          <w:numId w:val="1"/>
        </w:numPr>
        <w:rPr>
          <w:rStyle w:val="fontstyle01"/>
          <w:rFonts w:ascii="Times New Roman" w:hAnsi="Times New Roman"/>
          <w:sz w:val="24"/>
          <w:szCs w:val="24"/>
        </w:rPr>
      </w:pPr>
      <w:r w:rsidRPr="00D76D13">
        <w:rPr>
          <w:rStyle w:val="fontstyle01"/>
          <w:rFonts w:ascii="Times New Roman" w:hAnsi="Times New Roman"/>
          <w:sz w:val="24"/>
          <w:szCs w:val="24"/>
        </w:rPr>
        <w:t xml:space="preserve">ZABAWY Z KLOCKAMI </w:t>
      </w:r>
      <w:r w:rsidR="00D76D13">
        <w:rPr>
          <w:rFonts w:ascii="Times New Roman" w:hAnsi="Times New Roman"/>
          <w:b/>
          <w:bCs/>
          <w:color w:val="000000"/>
          <w:sz w:val="24"/>
          <w:szCs w:val="24"/>
        </w:rPr>
        <w:t>–</w:t>
      </w:r>
      <w:r w:rsidRPr="00D76D13">
        <w:rPr>
          <w:rFonts w:ascii="Times New Roman" w:hAnsi="Times New Roman"/>
          <w:b/>
          <w:bCs/>
          <w:color w:val="000000"/>
          <w:sz w:val="24"/>
          <w:szCs w:val="24"/>
        </w:rPr>
        <w:t xml:space="preserve"> </w:t>
      </w:r>
      <w:r w:rsidRPr="00D76D13">
        <w:rPr>
          <w:rStyle w:val="fontstyle01"/>
          <w:rFonts w:ascii="Times New Roman" w:hAnsi="Times New Roman"/>
          <w:sz w:val="24"/>
          <w:szCs w:val="24"/>
        </w:rPr>
        <w:t>Kropelki</w:t>
      </w:r>
    </w:p>
    <w:p w:rsidR="00350556" w:rsidRDefault="00350556" w:rsidP="00D76D13">
      <w:pPr>
        <w:jc w:val="both"/>
      </w:pPr>
      <w:r w:rsidRPr="00D76D13">
        <w:rPr>
          <w:rFonts w:ascii="Times New Roman" w:hAnsi="Times New Roman"/>
          <w:b/>
          <w:bCs/>
          <w:color w:val="000000"/>
          <w:sz w:val="24"/>
          <w:szCs w:val="24"/>
        </w:rPr>
        <w:br/>
      </w:r>
      <w:r w:rsidRPr="00D76D13">
        <w:rPr>
          <w:rStyle w:val="fontstyle21"/>
          <w:rFonts w:ascii="Times New Roman" w:hAnsi="Times New Roman"/>
          <w:sz w:val="24"/>
          <w:szCs w:val="24"/>
        </w:rPr>
        <w:t>Do tej zabawy wystarczy kilka kolorowych klocków DUPLO, pipeta, zabarwiona woda.</w:t>
      </w:r>
      <w:r w:rsidRPr="00D76D13">
        <w:rPr>
          <w:rFonts w:ascii="Times New Roman" w:hAnsi="Times New Roman"/>
          <w:color w:val="000000"/>
          <w:sz w:val="24"/>
          <w:szCs w:val="24"/>
        </w:rPr>
        <w:br/>
      </w:r>
      <w:r w:rsidRPr="00D76D13">
        <w:rPr>
          <w:rStyle w:val="fontstyle21"/>
          <w:rFonts w:ascii="Times New Roman" w:hAnsi="Times New Roman"/>
          <w:sz w:val="24"/>
          <w:szCs w:val="24"/>
        </w:rPr>
        <w:t>Dziecko za pomocą pipety wkrapla małe kropelki kolorowej wody do odpowiednich</w:t>
      </w:r>
      <w:r w:rsidRPr="00D76D13">
        <w:rPr>
          <w:rFonts w:ascii="Times New Roman" w:hAnsi="Times New Roman"/>
          <w:color w:val="000000"/>
          <w:sz w:val="24"/>
          <w:szCs w:val="24"/>
        </w:rPr>
        <w:br/>
      </w:r>
      <w:r w:rsidRPr="00D76D13">
        <w:rPr>
          <w:rStyle w:val="fontstyle21"/>
          <w:rFonts w:ascii="Times New Roman" w:hAnsi="Times New Roman"/>
          <w:sz w:val="24"/>
          <w:szCs w:val="24"/>
        </w:rPr>
        <w:t>kolorystycznie wypustek w klockach. To nie tylko zabawa utrwalająca nazwy kolorów, ale</w:t>
      </w:r>
      <w:r w:rsidRPr="00D76D13">
        <w:rPr>
          <w:rFonts w:ascii="Times New Roman" w:hAnsi="Times New Roman"/>
          <w:color w:val="000000"/>
          <w:sz w:val="24"/>
          <w:szCs w:val="24"/>
        </w:rPr>
        <w:br/>
      </w:r>
      <w:r w:rsidRPr="00D76D13">
        <w:rPr>
          <w:rStyle w:val="fontstyle21"/>
          <w:rFonts w:ascii="Times New Roman" w:hAnsi="Times New Roman"/>
          <w:sz w:val="24"/>
          <w:szCs w:val="24"/>
        </w:rPr>
        <w:t>również świetny trening małej motoryki, cierpliwości i precyzji ruchów.</w:t>
      </w:r>
    </w:p>
    <w:p w:rsidR="00D76D13" w:rsidRDefault="00350556" w:rsidP="00350556">
      <w:pPr>
        <w:rPr>
          <w:rFonts w:ascii="Times New Roman" w:hAnsi="Times New Roman"/>
          <w:b/>
          <w:bCs/>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 SKŁADANIE FIGUR Z PATYCZKÓW - Układanka logiczna</w:t>
      </w:r>
    </w:p>
    <w:p w:rsidR="00350556" w:rsidRDefault="00350556" w:rsidP="00D76D13">
      <w:pPr>
        <w:jc w:val="both"/>
      </w:pPr>
      <w:r>
        <w:rPr>
          <w:rFonts w:ascii="Times New Roman" w:hAnsi="Times New Roman"/>
          <w:b/>
          <w:bCs/>
          <w:color w:val="000000"/>
          <w:sz w:val="24"/>
          <w:szCs w:val="24"/>
        </w:rPr>
        <w:br/>
      </w:r>
      <w:r>
        <w:rPr>
          <w:rFonts w:ascii="Times New Roman" w:hAnsi="Times New Roman"/>
          <w:color w:val="000000"/>
          <w:sz w:val="24"/>
          <w:szCs w:val="24"/>
        </w:rPr>
        <w:t>Do zabawy wykorzystujemy: drewniane patyczki laryngologiczne (do kupienia w aptece), nożyczki, kolorowy papier, klej. Z kolorowego papieru wycinamy figury, przyklejamy je na złączone patyczki, następnie figury przecinamy, żeby podzielić je na dwie części. W czasie zabawy dziecko poznaje i uczy się figur, ale również obserwuje ich podział. Przykładowo kwadrat dzieli się na dwa prostokąty, trójkąt na dwa inne trójkąty z kątem prostym…</w:t>
      </w:r>
    </w:p>
    <w:p w:rsidR="00350556" w:rsidRDefault="00350556" w:rsidP="00350556">
      <w:pPr>
        <w:rPr>
          <w:rFonts w:ascii="Times New Roman" w:hAnsi="Times New Roman"/>
          <w:color w:val="000000"/>
          <w:sz w:val="24"/>
          <w:szCs w:val="24"/>
        </w:rPr>
      </w:pPr>
    </w:p>
    <w:p w:rsidR="00D76D13" w:rsidRDefault="00350556" w:rsidP="00D76D13">
      <w:pPr>
        <w:pStyle w:val="Akapitzlist"/>
        <w:numPr>
          <w:ilvl w:val="0"/>
          <w:numId w:val="1"/>
        </w:numPr>
        <w:rPr>
          <w:rStyle w:val="fontstyle01"/>
          <w:rFonts w:ascii="Times New Roman" w:hAnsi="Times New Roman"/>
          <w:sz w:val="24"/>
          <w:szCs w:val="24"/>
        </w:rPr>
      </w:pPr>
      <w:r w:rsidRPr="00D76D13">
        <w:rPr>
          <w:rStyle w:val="fontstyle01"/>
          <w:rFonts w:ascii="Times New Roman" w:hAnsi="Times New Roman"/>
          <w:sz w:val="24"/>
          <w:szCs w:val="24"/>
        </w:rPr>
        <w:t>PRZELICZANIE</w:t>
      </w:r>
      <w:r w:rsidRPr="00D76D13">
        <w:rPr>
          <w:rFonts w:ascii="Times New Roman" w:hAnsi="Times New Roman"/>
          <w:b/>
          <w:bCs/>
          <w:color w:val="000000"/>
          <w:sz w:val="24"/>
          <w:szCs w:val="24"/>
        </w:rPr>
        <w:t xml:space="preserve"> - </w:t>
      </w:r>
      <w:r w:rsidRPr="00D76D13">
        <w:rPr>
          <w:rStyle w:val="fontstyle01"/>
          <w:rFonts w:ascii="Times New Roman" w:hAnsi="Times New Roman"/>
          <w:sz w:val="24"/>
          <w:szCs w:val="24"/>
        </w:rPr>
        <w:t>Cyferkowe słoneczko</w:t>
      </w:r>
    </w:p>
    <w:p w:rsidR="00D76D13" w:rsidRPr="00D76D13" w:rsidRDefault="00D76D13" w:rsidP="00D76D13">
      <w:pPr>
        <w:pStyle w:val="Akapitzlist"/>
        <w:jc w:val="both"/>
        <w:rPr>
          <w:rFonts w:ascii="Times New Roman" w:hAnsi="Times New Roman"/>
          <w:b/>
          <w:bCs/>
          <w:color w:val="000000"/>
          <w:sz w:val="24"/>
          <w:szCs w:val="24"/>
        </w:rPr>
      </w:pPr>
    </w:p>
    <w:p w:rsidR="00350556" w:rsidRDefault="00350556" w:rsidP="00350556">
      <w:pPr>
        <w:jc w:val="both"/>
      </w:pPr>
      <w:r>
        <w:rPr>
          <w:rStyle w:val="fontstyle11"/>
          <w:rFonts w:ascii="Times New Roman" w:hAnsi="Times New Roman"/>
          <w:sz w:val="24"/>
          <w:szCs w:val="24"/>
        </w:rPr>
        <w:t>Wycinamy żółte kółko, przyklejamy lub piszemy cyfry 1- 10, przy każdej z cyfr przymocowujemy promyk np. z patyka do szaszłyków, zadaniem dziecka jest umieszczenie odpowiedniej ilości koralików na</w:t>
      </w:r>
      <w:r>
        <w:rPr>
          <w:rFonts w:ascii="Times New Roman" w:hAnsi="Times New Roman"/>
          <w:color w:val="000000"/>
          <w:sz w:val="24"/>
          <w:szCs w:val="24"/>
        </w:rPr>
        <w:t xml:space="preserve"> </w:t>
      </w:r>
      <w:r>
        <w:rPr>
          <w:rStyle w:val="fontstyle11"/>
          <w:rFonts w:ascii="Times New Roman" w:hAnsi="Times New Roman"/>
          <w:sz w:val="24"/>
          <w:szCs w:val="24"/>
        </w:rPr>
        <w:t>każdym z promyków.</w:t>
      </w:r>
    </w:p>
    <w:p w:rsidR="00350556" w:rsidRDefault="00350556" w:rsidP="00350556"/>
    <w:p w:rsidR="00D76D13" w:rsidRPr="00D76D13" w:rsidRDefault="00350556" w:rsidP="00D76D13">
      <w:pPr>
        <w:pStyle w:val="Akapitzlist"/>
        <w:numPr>
          <w:ilvl w:val="0"/>
          <w:numId w:val="1"/>
        </w:numPr>
        <w:rPr>
          <w:rFonts w:ascii="Times New Roman" w:hAnsi="Times New Roman"/>
          <w:b/>
          <w:bCs/>
          <w:color w:val="000000"/>
          <w:sz w:val="24"/>
          <w:szCs w:val="24"/>
        </w:rPr>
      </w:pPr>
      <w:r w:rsidRPr="00D76D13">
        <w:rPr>
          <w:rFonts w:ascii="Times New Roman" w:hAnsi="Times New Roman"/>
          <w:b/>
          <w:bCs/>
          <w:color w:val="000000"/>
          <w:sz w:val="24"/>
          <w:szCs w:val="24"/>
        </w:rPr>
        <w:t>TELEFON</w:t>
      </w:r>
    </w:p>
    <w:p w:rsidR="00350556" w:rsidRDefault="00350556" w:rsidP="00D76D13">
      <w:pPr>
        <w:jc w:val="both"/>
      </w:pPr>
      <w:r w:rsidRPr="00D76D13">
        <w:rPr>
          <w:rFonts w:ascii="Times New Roman" w:hAnsi="Times New Roman"/>
          <w:b/>
          <w:bCs/>
          <w:color w:val="000000"/>
          <w:sz w:val="24"/>
          <w:szCs w:val="24"/>
        </w:rPr>
        <w:br/>
      </w:r>
      <w:r w:rsidRPr="00D76D13">
        <w:rPr>
          <w:rFonts w:ascii="Times New Roman" w:hAnsi="Times New Roman"/>
          <w:color w:val="000000"/>
          <w:sz w:val="24"/>
          <w:szCs w:val="24"/>
        </w:rPr>
        <w:t>W tej zabawie oprócz umiejętności nauki cyfr dziecko uczy się bardzo praktycznej i wartościowej umiejętności. Potrzebujemy papierowych mniejszych talerzyków na które</w:t>
      </w:r>
      <w:r w:rsidRPr="00D76D13">
        <w:rPr>
          <w:rFonts w:ascii="Times New Roman" w:hAnsi="Times New Roman"/>
          <w:color w:val="000000"/>
          <w:sz w:val="24"/>
          <w:szCs w:val="24"/>
        </w:rPr>
        <w:br/>
        <w:t xml:space="preserve">naklejamy duże cyfry oraz gwiazdkę i hasztag. Rozkładamy na podłodze w formie klawiatury. Prosimy dziecko o wskazywanie poszczególnych cyfr w celu wybrania konkretnego numeru. Może to być numer do rodziców, rodzeństwa lub dziadków . W zależności od wieku możemy stopniować poziom trudności wybierając kolejno poszczególne cyfry jako pojedyncze lub już konkretne wartości np. sześćset, dziewięćset itp. Warto też przy tej okazji wprowadzić telefony alarmowe, które warto znać jak 112, 997 </w:t>
      </w:r>
      <w:proofErr w:type="spellStart"/>
      <w:r w:rsidRPr="00D76D13">
        <w:rPr>
          <w:rFonts w:ascii="Times New Roman" w:hAnsi="Times New Roman"/>
          <w:color w:val="000000"/>
          <w:sz w:val="24"/>
          <w:szCs w:val="24"/>
        </w:rPr>
        <w:t>itp</w:t>
      </w:r>
      <w:proofErr w:type="spellEnd"/>
      <w:r w:rsidRPr="00D76D13">
        <w:rPr>
          <w:rFonts w:ascii="Times New Roman" w:hAnsi="Times New Roman"/>
          <w:color w:val="000000"/>
          <w:sz w:val="24"/>
          <w:szCs w:val="24"/>
        </w:rPr>
        <w:t xml:space="preserve"> i odgrywać odpowiednie scenki i przy okazji pokazywać jak możemy się zachować gdy dzieje się coś złego. </w:t>
      </w:r>
    </w:p>
    <w:p w:rsidR="00350556" w:rsidRDefault="00350556" w:rsidP="00350556">
      <w:pPr>
        <w:rPr>
          <w:rFonts w:ascii="Times New Roman" w:hAnsi="Times New Roman"/>
          <w:color w:val="000000"/>
          <w:sz w:val="24"/>
          <w:szCs w:val="24"/>
        </w:rPr>
      </w:pPr>
    </w:p>
    <w:p w:rsidR="00350556" w:rsidRDefault="00350556" w:rsidP="00350556">
      <w:pPr>
        <w:rPr>
          <w:rFonts w:ascii="Times New Roman" w:hAnsi="Times New Roman"/>
          <w:color w:val="000000"/>
          <w:sz w:val="24"/>
          <w:szCs w:val="24"/>
        </w:rPr>
      </w:pPr>
    </w:p>
    <w:p w:rsidR="00350556" w:rsidRDefault="00350556" w:rsidP="00350556">
      <w:pPr>
        <w:rPr>
          <w:rFonts w:ascii="Times New Roman" w:hAnsi="Times New Roman"/>
          <w:color w:val="000000"/>
          <w:sz w:val="24"/>
          <w:szCs w:val="24"/>
        </w:rPr>
      </w:pPr>
    </w:p>
    <w:p w:rsidR="00350556" w:rsidRDefault="00350556" w:rsidP="00350556">
      <w:r>
        <w:rPr>
          <w:noProof/>
          <w:lang w:eastAsia="pl-PL"/>
        </w:rPr>
        <w:drawing>
          <wp:inline distT="0" distB="0" distL="0" distR="0" wp14:anchorId="19DCA6EC" wp14:editId="40FC6E59">
            <wp:extent cx="5760720" cy="8145859"/>
            <wp:effectExtent l="0" t="0" r="0" b="7541"/>
            <wp:docPr id="1" name="Obraz 1" descr="Znalezione obrazy dla zapytania: karty pracy matematyka przedszko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60720" cy="8145859"/>
                    </a:xfrm>
                    <a:prstGeom prst="rect">
                      <a:avLst/>
                    </a:prstGeom>
                    <a:noFill/>
                    <a:ln>
                      <a:noFill/>
                      <a:prstDash/>
                    </a:ln>
                  </pic:spPr>
                </pic:pic>
              </a:graphicData>
            </a:graphic>
          </wp:inline>
        </w:drawing>
      </w:r>
    </w:p>
    <w:p w:rsidR="00350556" w:rsidRDefault="00350556" w:rsidP="00350556">
      <w:pPr>
        <w:rPr>
          <w:rFonts w:ascii="Times New Roman" w:hAnsi="Times New Roman"/>
          <w:sz w:val="24"/>
          <w:szCs w:val="24"/>
        </w:rPr>
      </w:pPr>
    </w:p>
    <w:p w:rsidR="00350556" w:rsidRDefault="00350556" w:rsidP="00B06F39">
      <w:pPr>
        <w:jc w:val="both"/>
        <w:rPr>
          <w:rFonts w:ascii="Times New Roman" w:hAnsi="Times New Roman"/>
          <w:sz w:val="24"/>
          <w:szCs w:val="24"/>
        </w:rPr>
      </w:pPr>
    </w:p>
    <w:p w:rsidR="00350556" w:rsidRDefault="00350556" w:rsidP="00350556">
      <w:r>
        <w:rPr>
          <w:noProof/>
          <w:lang w:eastAsia="pl-PL"/>
        </w:rPr>
        <w:lastRenderedPageBreak/>
        <w:drawing>
          <wp:inline distT="0" distB="0" distL="0" distR="0" wp14:anchorId="2F22122B" wp14:editId="491FBA30">
            <wp:extent cx="6090388" cy="8563666"/>
            <wp:effectExtent l="0" t="0" r="5612" b="8834"/>
            <wp:docPr id="2" name="Obraz 2" descr="Znalezione obrazy dla zapytania: karty pracy matematyka przedszko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090388" cy="8563666"/>
                    </a:xfrm>
                    <a:prstGeom prst="rect">
                      <a:avLst/>
                    </a:prstGeom>
                    <a:noFill/>
                    <a:ln>
                      <a:noFill/>
                      <a:prstDash/>
                    </a:ln>
                  </pic:spPr>
                </pic:pic>
              </a:graphicData>
            </a:graphic>
          </wp:inline>
        </w:drawing>
      </w:r>
    </w:p>
    <w:p w:rsidR="003D3D55" w:rsidRDefault="003D3D55"/>
    <w:p w:rsidR="006F2DD4" w:rsidRDefault="00AE2055" w:rsidP="00AE2055">
      <w:pPr>
        <w:jc w:val="both"/>
      </w:pPr>
      <w:bookmarkStart w:id="0" w:name="_GoBack"/>
      <w:bookmarkEnd w:id="0"/>
      <w:r>
        <w:lastRenderedPageBreak/>
        <w:t xml:space="preserve">Rodzicu, jeśli nie możesz wydrukować powyższych kart pracy, spróbuj proszę przygotować je wspólnie z dzieckiem rysując je samodzielnie. </w:t>
      </w:r>
    </w:p>
    <w:sectPr w:rsidR="006F2DD4">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6EC" w:rsidRDefault="006506EC" w:rsidP="006F2DD4">
      <w:r>
        <w:separator/>
      </w:r>
    </w:p>
  </w:endnote>
  <w:endnote w:type="continuationSeparator" w:id="0">
    <w:p w:rsidR="006506EC" w:rsidRDefault="006506EC" w:rsidP="006F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Bold">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DD4" w:rsidRDefault="006F2DD4">
    <w:pPr>
      <w:pStyle w:val="Stopka"/>
    </w:pPr>
  </w:p>
  <w:p w:rsidR="006F2DD4" w:rsidRDefault="006F2D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6EC" w:rsidRDefault="006506EC" w:rsidP="006F2DD4">
      <w:r>
        <w:separator/>
      </w:r>
    </w:p>
  </w:footnote>
  <w:footnote w:type="continuationSeparator" w:id="0">
    <w:p w:rsidR="006506EC" w:rsidRDefault="006506EC" w:rsidP="006F2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2476"/>
    <w:multiLevelType w:val="hybridMultilevel"/>
    <w:tmpl w:val="E9A041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56"/>
    <w:rsid w:val="000D4457"/>
    <w:rsid w:val="00350556"/>
    <w:rsid w:val="003D3D55"/>
    <w:rsid w:val="006506EC"/>
    <w:rsid w:val="006F2DD4"/>
    <w:rsid w:val="00AE2055"/>
    <w:rsid w:val="00B06F39"/>
    <w:rsid w:val="00D76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84DB"/>
  <w15:chartTrackingRefBased/>
  <w15:docId w15:val="{D8075E0B-9DC1-4A17-90F1-0C0220A3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50556"/>
    <w:pPr>
      <w:suppressAutoHyphens/>
      <w:autoSpaceDN w:val="0"/>
      <w:spacing w:after="0" w:line="240" w:lineRule="auto"/>
      <w:jc w:val="center"/>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350556"/>
    <w:pPr>
      <w:spacing w:before="100" w:after="100"/>
      <w:jc w:val="left"/>
    </w:pPr>
    <w:rPr>
      <w:rFonts w:ascii="Times New Roman" w:eastAsia="Times New Roman" w:hAnsi="Times New Roman"/>
      <w:sz w:val="24"/>
      <w:szCs w:val="24"/>
      <w:lang w:eastAsia="pl-PL"/>
    </w:rPr>
  </w:style>
  <w:style w:type="character" w:styleId="Pogrubienie">
    <w:name w:val="Strong"/>
    <w:basedOn w:val="Domylnaczcionkaakapitu"/>
    <w:rsid w:val="00350556"/>
    <w:rPr>
      <w:b/>
      <w:bCs/>
    </w:rPr>
  </w:style>
  <w:style w:type="character" w:styleId="Uwydatnienie">
    <w:name w:val="Emphasis"/>
    <w:basedOn w:val="Domylnaczcionkaakapitu"/>
    <w:rsid w:val="00350556"/>
    <w:rPr>
      <w:i/>
      <w:iCs/>
    </w:rPr>
  </w:style>
  <w:style w:type="character" w:customStyle="1" w:styleId="fontstyle01">
    <w:name w:val="fontstyle01"/>
    <w:basedOn w:val="Domylnaczcionkaakapitu"/>
    <w:rsid w:val="00350556"/>
    <w:rPr>
      <w:rFonts w:ascii="Calibri-Bold" w:hAnsi="Calibri-Bold"/>
      <w:b/>
      <w:bCs/>
      <w:i w:val="0"/>
      <w:iCs w:val="0"/>
      <w:color w:val="000000"/>
      <w:sz w:val="32"/>
      <w:szCs w:val="32"/>
    </w:rPr>
  </w:style>
  <w:style w:type="character" w:customStyle="1" w:styleId="fontstyle21">
    <w:name w:val="fontstyle21"/>
    <w:basedOn w:val="Domylnaczcionkaakapitu"/>
    <w:rsid w:val="00350556"/>
    <w:rPr>
      <w:rFonts w:ascii="Calibri" w:hAnsi="Calibri"/>
      <w:b w:val="0"/>
      <w:bCs w:val="0"/>
      <w:i w:val="0"/>
      <w:iCs w:val="0"/>
      <w:color w:val="000000"/>
      <w:sz w:val="22"/>
      <w:szCs w:val="22"/>
    </w:rPr>
  </w:style>
  <w:style w:type="character" w:customStyle="1" w:styleId="fontstyle11">
    <w:name w:val="fontstyle11"/>
    <w:basedOn w:val="Domylnaczcionkaakapitu"/>
    <w:rsid w:val="00350556"/>
    <w:rPr>
      <w:rFonts w:ascii="Calibri" w:hAnsi="Calibri"/>
      <w:b w:val="0"/>
      <w:bCs w:val="0"/>
      <w:i w:val="0"/>
      <w:iCs w:val="0"/>
      <w:color w:val="000000"/>
      <w:sz w:val="22"/>
      <w:szCs w:val="22"/>
    </w:rPr>
  </w:style>
  <w:style w:type="paragraph" w:styleId="Akapitzlist">
    <w:name w:val="List Paragraph"/>
    <w:basedOn w:val="Normalny"/>
    <w:uiPriority w:val="34"/>
    <w:qFormat/>
    <w:rsid w:val="00D76D13"/>
    <w:pPr>
      <w:ind w:left="720"/>
      <w:contextualSpacing/>
    </w:pPr>
  </w:style>
  <w:style w:type="paragraph" w:styleId="Nagwek">
    <w:name w:val="header"/>
    <w:basedOn w:val="Normalny"/>
    <w:link w:val="NagwekZnak"/>
    <w:uiPriority w:val="99"/>
    <w:unhideWhenUsed/>
    <w:rsid w:val="006F2DD4"/>
    <w:pPr>
      <w:tabs>
        <w:tab w:val="center" w:pos="4536"/>
        <w:tab w:val="right" w:pos="9072"/>
      </w:tabs>
    </w:pPr>
  </w:style>
  <w:style w:type="character" w:customStyle="1" w:styleId="NagwekZnak">
    <w:name w:val="Nagłówek Znak"/>
    <w:basedOn w:val="Domylnaczcionkaakapitu"/>
    <w:link w:val="Nagwek"/>
    <w:uiPriority w:val="99"/>
    <w:rsid w:val="006F2DD4"/>
    <w:rPr>
      <w:rFonts w:ascii="Calibri" w:eastAsia="Calibri" w:hAnsi="Calibri" w:cs="Times New Roman"/>
    </w:rPr>
  </w:style>
  <w:style w:type="paragraph" w:styleId="Stopka">
    <w:name w:val="footer"/>
    <w:basedOn w:val="Normalny"/>
    <w:link w:val="StopkaZnak"/>
    <w:uiPriority w:val="99"/>
    <w:unhideWhenUsed/>
    <w:rsid w:val="006F2DD4"/>
    <w:pPr>
      <w:tabs>
        <w:tab w:val="center" w:pos="4536"/>
        <w:tab w:val="right" w:pos="9072"/>
      </w:tabs>
    </w:pPr>
  </w:style>
  <w:style w:type="character" w:customStyle="1" w:styleId="StopkaZnak">
    <w:name w:val="Stopka Znak"/>
    <w:basedOn w:val="Domylnaczcionkaakapitu"/>
    <w:link w:val="Stopka"/>
    <w:uiPriority w:val="99"/>
    <w:rsid w:val="006F2D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397</Words>
  <Characters>2385</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6</cp:revision>
  <dcterms:created xsi:type="dcterms:W3CDTF">2020-03-18T08:37:00Z</dcterms:created>
  <dcterms:modified xsi:type="dcterms:W3CDTF">2020-03-18T13:52:00Z</dcterms:modified>
</cp:coreProperties>
</file>